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C6A" w:rsidRPr="00381918" w:rsidRDefault="00170C6A" w:rsidP="00170C6A">
      <w:pPr>
        <w:shd w:val="clear" w:color="auto" w:fill="FFFFFF"/>
        <w:spacing w:after="0" w:line="240" w:lineRule="auto"/>
        <w:jc w:val="center"/>
        <w:rPr>
          <w:rFonts w:ascii="YS Text" w:eastAsia="Times New Roman" w:hAnsi="YS Text" w:cs="Times New Roman"/>
          <w:b/>
          <w:color w:val="000000"/>
          <w:sz w:val="28"/>
          <w:szCs w:val="28"/>
          <w:lang w:eastAsia="ru-RU"/>
        </w:rPr>
      </w:pPr>
      <w:r w:rsidRPr="00381918">
        <w:rPr>
          <w:rFonts w:ascii="YS Text" w:eastAsia="Times New Roman" w:hAnsi="YS Text" w:cs="Times New Roman"/>
          <w:b/>
          <w:color w:val="000000"/>
          <w:sz w:val="28"/>
          <w:szCs w:val="28"/>
          <w:lang w:eastAsia="ru-RU"/>
        </w:rPr>
        <w:t>САНИТАРНО-ЭПИДЕМИОЛОГИЧЕСКИЕ ПРАВИЛА И НОРМЫ</w:t>
      </w:r>
    </w:p>
    <w:p w:rsidR="00170C6A" w:rsidRPr="00381918" w:rsidRDefault="00170C6A" w:rsidP="00170C6A">
      <w:pPr>
        <w:shd w:val="clear" w:color="auto" w:fill="FFFFFF"/>
        <w:spacing w:after="0" w:line="240" w:lineRule="auto"/>
        <w:jc w:val="center"/>
        <w:rPr>
          <w:rFonts w:ascii="YS Text" w:eastAsia="Times New Roman" w:hAnsi="YS Text" w:cs="Times New Roman"/>
          <w:b/>
          <w:color w:val="000000"/>
          <w:sz w:val="28"/>
          <w:szCs w:val="28"/>
          <w:lang w:eastAsia="ru-RU"/>
        </w:rPr>
      </w:pPr>
      <w:r w:rsidRPr="00381918">
        <w:rPr>
          <w:rFonts w:ascii="YS Text" w:eastAsia="Times New Roman" w:hAnsi="YS Text" w:cs="Times New Roman"/>
          <w:b/>
          <w:color w:val="000000"/>
          <w:sz w:val="28"/>
          <w:szCs w:val="28"/>
          <w:lang w:eastAsia="ru-RU"/>
        </w:rPr>
        <w:t>САНПИН 2.3/2.4.3590-20</w:t>
      </w:r>
    </w:p>
    <w:p w:rsidR="00170C6A" w:rsidRPr="00381918" w:rsidRDefault="00170C6A" w:rsidP="00170C6A">
      <w:pPr>
        <w:shd w:val="clear" w:color="auto" w:fill="FFFFFF"/>
        <w:spacing w:after="0" w:line="240" w:lineRule="auto"/>
        <w:jc w:val="center"/>
        <w:rPr>
          <w:rFonts w:ascii="YS Text" w:eastAsia="Times New Roman" w:hAnsi="YS Text" w:cs="Times New Roman"/>
          <w:b/>
          <w:color w:val="000000"/>
          <w:sz w:val="28"/>
          <w:szCs w:val="28"/>
          <w:lang w:eastAsia="ru-RU"/>
        </w:rPr>
      </w:pPr>
      <w:r w:rsidRPr="00381918">
        <w:rPr>
          <w:rFonts w:ascii="YS Text" w:eastAsia="Times New Roman" w:hAnsi="YS Text" w:cs="Times New Roman"/>
          <w:b/>
          <w:color w:val="000000"/>
          <w:sz w:val="28"/>
          <w:szCs w:val="28"/>
          <w:lang w:eastAsia="ru-RU"/>
        </w:rPr>
        <w:t>«САНИТАРНО-ЭПИДЕМИОЛОГИЧЕСКИЕ ТРЕБОВАНИЯ К ОРГАНИЗАЦИИ</w:t>
      </w:r>
    </w:p>
    <w:p w:rsidR="00170C6A" w:rsidRPr="00381918" w:rsidRDefault="00170C6A" w:rsidP="00170C6A">
      <w:pPr>
        <w:shd w:val="clear" w:color="auto" w:fill="FFFFFF"/>
        <w:spacing w:after="0" w:line="240" w:lineRule="auto"/>
        <w:jc w:val="center"/>
        <w:rPr>
          <w:rFonts w:ascii="YS Text" w:eastAsia="Times New Roman" w:hAnsi="YS Text" w:cs="Times New Roman"/>
          <w:b/>
          <w:color w:val="000000"/>
          <w:sz w:val="28"/>
          <w:szCs w:val="28"/>
          <w:lang w:eastAsia="ru-RU"/>
        </w:rPr>
      </w:pPr>
      <w:r w:rsidRPr="00381918">
        <w:rPr>
          <w:rFonts w:ascii="YS Text" w:eastAsia="Times New Roman" w:hAnsi="YS Text" w:cs="Times New Roman"/>
          <w:b/>
          <w:color w:val="000000"/>
          <w:sz w:val="28"/>
          <w:szCs w:val="28"/>
          <w:lang w:eastAsia="ru-RU"/>
        </w:rPr>
        <w:t>ОБЩЕСТВЕННОГО ПИТАНИЯ НАСЕЛЕНИЯ»</w:t>
      </w:r>
    </w:p>
    <w:p w:rsidR="00D044D0" w:rsidRPr="00381918" w:rsidRDefault="00D044D0">
      <w:pPr>
        <w:rPr>
          <w:b/>
          <w:sz w:val="28"/>
          <w:szCs w:val="28"/>
        </w:rPr>
      </w:pPr>
    </w:p>
    <w:p w:rsidR="00D044D0" w:rsidRPr="00381918" w:rsidRDefault="00D044D0" w:rsidP="00D044D0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381918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8.1.7. Организации, осуществляющие питание детей в организованных коллективах,</w:t>
      </w:r>
    </w:p>
    <w:p w:rsidR="00D044D0" w:rsidRPr="00381918" w:rsidRDefault="00D044D0" w:rsidP="00D044D0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381918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должны размещать в доступных для родителей и детей местах (в обеденном зале, холле</w:t>
      </w:r>
      <w:proofErr w:type="gramStart"/>
      <w:r w:rsidRPr="00381918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,</w:t>
      </w:r>
      <w:bookmarkStart w:id="0" w:name="_GoBack"/>
      <w:bookmarkEnd w:id="0"/>
      <w:r w:rsidRPr="00381918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г</w:t>
      </w:r>
      <w:proofErr w:type="gramEnd"/>
      <w:r w:rsidRPr="00381918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рупповой ячейке) следующую информацию:</w:t>
      </w:r>
    </w:p>
    <w:p w:rsidR="00D044D0" w:rsidRPr="00381918" w:rsidRDefault="00D044D0" w:rsidP="00D044D0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381918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ежедневное меню основного (организованного) питания на сутки для всех возрастных</w:t>
      </w:r>
    </w:p>
    <w:p w:rsidR="00D044D0" w:rsidRPr="00381918" w:rsidRDefault="00D044D0" w:rsidP="00D044D0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381918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групп детей с указанием наименования приема пищи, наименования блюда, массы порции,</w:t>
      </w:r>
    </w:p>
    <w:p w:rsidR="00D044D0" w:rsidRPr="00381918" w:rsidRDefault="00D044D0" w:rsidP="00D044D0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381918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калорийности порции;</w:t>
      </w:r>
    </w:p>
    <w:p w:rsidR="00D044D0" w:rsidRPr="00381918" w:rsidRDefault="00D044D0" w:rsidP="00D044D0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proofErr w:type="gramStart"/>
      <w:r w:rsidRPr="00381918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меню дополнительного питания (для обучающихся общеобразовательных организаций</w:t>
      </w:r>
      <w:proofErr w:type="gramEnd"/>
    </w:p>
    <w:p w:rsidR="00D044D0" w:rsidRPr="00381918" w:rsidRDefault="00D044D0" w:rsidP="00D044D0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381918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и организации профессионального образования) с указанием наименования блюда, массы</w:t>
      </w:r>
    </w:p>
    <w:p w:rsidR="00D044D0" w:rsidRPr="00381918" w:rsidRDefault="00D044D0" w:rsidP="00D044D0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381918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порции, калорийности порции;</w:t>
      </w:r>
    </w:p>
    <w:p w:rsidR="00D044D0" w:rsidRPr="00381918" w:rsidRDefault="00D044D0" w:rsidP="00D044D0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</w:pPr>
      <w:r w:rsidRPr="00381918">
        <w:rPr>
          <w:rFonts w:ascii="YS Text" w:eastAsia="Times New Roman" w:hAnsi="YS Text" w:cs="Times New Roman"/>
          <w:color w:val="000000"/>
          <w:sz w:val="28"/>
          <w:szCs w:val="28"/>
          <w:lang w:eastAsia="ru-RU"/>
        </w:rPr>
        <w:t>рекомендации по организации здорового питания детей.</w:t>
      </w:r>
    </w:p>
    <w:p w:rsidR="00D044D0" w:rsidRPr="00381918" w:rsidRDefault="00D044D0">
      <w:pPr>
        <w:rPr>
          <w:sz w:val="28"/>
          <w:szCs w:val="28"/>
        </w:rPr>
      </w:pPr>
    </w:p>
    <w:sectPr w:rsidR="00D044D0" w:rsidRPr="00381918" w:rsidSect="00F13B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44D0"/>
    <w:rsid w:val="00170C6A"/>
    <w:rsid w:val="00381918"/>
    <w:rsid w:val="00CE4611"/>
    <w:rsid w:val="00D044D0"/>
    <w:rsid w:val="00F13B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Segoe UI"/>
        <w:color w:val="333333"/>
        <w:sz w:val="26"/>
        <w:szCs w:val="26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B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Segoe UI"/>
        <w:color w:val="333333"/>
        <w:sz w:val="26"/>
        <w:szCs w:val="26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55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Сергеевна</dc:creator>
  <cp:lastModifiedBy>марина</cp:lastModifiedBy>
  <cp:revision>5</cp:revision>
  <dcterms:created xsi:type="dcterms:W3CDTF">2022-04-13T08:44:00Z</dcterms:created>
  <dcterms:modified xsi:type="dcterms:W3CDTF">2022-04-19T05:30:00Z</dcterms:modified>
</cp:coreProperties>
</file>